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1A" w:rsidRDefault="006804BC">
      <w:bookmarkStart w:id="0" w:name="_GoBack"/>
      <w:r>
        <w:t>Zienswijze MER BP VVBV</w:t>
      </w:r>
    </w:p>
    <w:p w:rsidR="00C57B27" w:rsidRDefault="00C57B27" w:rsidP="00C57B27">
      <w:pPr>
        <w:ind w:firstLine="708"/>
        <w:rPr>
          <w:rFonts w:ascii="Lucida Sans Unicode" w:hAnsi="Lucida Sans Unicode" w:cs="Lucida Sans Unicode"/>
          <w:sz w:val="18"/>
          <w:szCs w:val="18"/>
        </w:rPr>
      </w:pPr>
      <w:r w:rsidRPr="00CB79F3">
        <w:rPr>
          <w:rFonts w:ascii="Lucida Sans Unicode" w:hAnsi="Lucida Sans Unicode" w:cs="Lucida Sans Unicode"/>
          <w:sz w:val="18"/>
          <w:szCs w:val="18"/>
        </w:rPr>
        <w:t>DCMR Milieudienst Rijnmond,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B79F3">
        <w:rPr>
          <w:rFonts w:ascii="Lucida Sans Unicode" w:hAnsi="Lucida Sans Unicode" w:cs="Lucida Sans Unicode"/>
          <w:sz w:val="18"/>
          <w:szCs w:val="18"/>
        </w:rPr>
        <w:t>Afdeling Account &amp; Omgeving,</w:t>
      </w:r>
    </w:p>
    <w:p w:rsidR="00C57B27" w:rsidRDefault="00C57B27" w:rsidP="00C57B27">
      <w:pPr>
        <w:ind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B</w:t>
      </w:r>
      <w:r w:rsidRPr="00CB79F3">
        <w:rPr>
          <w:rFonts w:ascii="Lucida Sans Unicode" w:hAnsi="Lucida Sans Unicode" w:cs="Lucida Sans Unicode"/>
          <w:sz w:val="18"/>
          <w:szCs w:val="18"/>
        </w:rPr>
        <w:t>ureau Ruimte &amp; Leefomgeving, t.a.v. Adviesloket Ruimte &amp; Leefomgeving</w:t>
      </w:r>
      <w:r>
        <w:rPr>
          <w:rFonts w:ascii="Lucida Sans Unicode" w:hAnsi="Lucida Sans Unicode" w:cs="Lucida Sans Unicode"/>
          <w:sz w:val="18"/>
          <w:szCs w:val="18"/>
        </w:rPr>
        <w:t>,</w:t>
      </w:r>
    </w:p>
    <w:p w:rsidR="00C57B27" w:rsidRDefault="00C57B27" w:rsidP="00C57B27">
      <w:pPr>
        <w:ind w:firstLine="708"/>
        <w:rPr>
          <w:rFonts w:ascii="Lucida Sans Unicode" w:hAnsi="Lucida Sans Unicode" w:cs="Lucida Sans Unicode"/>
          <w:sz w:val="18"/>
          <w:szCs w:val="18"/>
        </w:rPr>
      </w:pPr>
      <w:r w:rsidRPr="00CB79F3">
        <w:rPr>
          <w:rFonts w:ascii="Lucida Sans Unicode" w:hAnsi="Lucida Sans Unicode" w:cs="Lucida Sans Unicode"/>
          <w:sz w:val="18"/>
          <w:szCs w:val="18"/>
        </w:rPr>
        <w:t xml:space="preserve">Postbus 843, 3100 AV Schiedam, </w:t>
      </w:r>
    </w:p>
    <w:p w:rsidR="00C57B27" w:rsidRDefault="00C57B27" w:rsidP="00C57B27">
      <w:pPr>
        <w:ind w:firstLine="708"/>
        <w:rPr>
          <w:rFonts w:ascii="Lucida Sans Unicode" w:hAnsi="Lucida Sans Unicode" w:cs="Lucida Sans Unicode"/>
          <w:sz w:val="18"/>
          <w:szCs w:val="18"/>
          <w:u w:val="single"/>
        </w:rPr>
      </w:pPr>
      <w:r>
        <w:rPr>
          <w:rFonts w:ascii="Lucida Sans Unicode" w:hAnsi="Lucida Sans Unicode" w:cs="Lucida Sans Unicode"/>
          <w:sz w:val="18"/>
          <w:szCs w:val="18"/>
          <w:u w:val="single"/>
        </w:rPr>
        <w:t>z</w:t>
      </w:r>
      <w:r w:rsidRPr="00CB79F3">
        <w:rPr>
          <w:rFonts w:ascii="Lucida Sans Unicode" w:hAnsi="Lucida Sans Unicode" w:cs="Lucida Sans Unicode"/>
          <w:sz w:val="18"/>
          <w:szCs w:val="18"/>
          <w:u w:val="single"/>
        </w:rPr>
        <w:t xml:space="preserve">ienswijze BP Raffinaderij Rotterdam B.V. </w:t>
      </w:r>
    </w:p>
    <w:p w:rsidR="00C57B27" w:rsidRDefault="00C57B27" w:rsidP="00C57B27">
      <w:pPr>
        <w:ind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per: </w:t>
      </w:r>
      <w:r w:rsidRPr="00CB79F3">
        <w:rPr>
          <w:rFonts w:ascii="Lucida Sans Unicode" w:hAnsi="Lucida Sans Unicode" w:cs="Lucida Sans Unicode"/>
          <w:sz w:val="18"/>
          <w:szCs w:val="18"/>
        </w:rPr>
        <w:t>e-mail via info@dcmr.nl</w:t>
      </w:r>
      <w:r>
        <w:rPr>
          <w:rFonts w:ascii="Lucida Sans Unicode" w:hAnsi="Lucida Sans Unicode" w:cs="Lucida Sans Unicode"/>
          <w:sz w:val="18"/>
          <w:szCs w:val="18"/>
        </w:rPr>
        <w:t>.</w:t>
      </w:r>
    </w:p>
    <w:p w:rsidR="006804BC" w:rsidRDefault="006804BC"/>
    <w:p w:rsidR="006804BC" w:rsidRDefault="006804BC" w:rsidP="006804BC">
      <w:pPr>
        <w:ind w:left="360"/>
        <w:rPr>
          <w:rFonts w:ascii="Calibri" w:hAnsi="Calibri"/>
          <w:sz w:val="24"/>
          <w:szCs w:val="24"/>
        </w:rPr>
      </w:pPr>
      <w:r w:rsidRPr="00CB19C0">
        <w:rPr>
          <w:rFonts w:ascii="Calibri" w:hAnsi="Calibri"/>
          <w:sz w:val="24"/>
          <w:szCs w:val="24"/>
        </w:rPr>
        <w:t xml:space="preserve">De vereniging </w:t>
      </w:r>
      <w:r>
        <w:rPr>
          <w:rFonts w:ascii="Calibri" w:hAnsi="Calibri"/>
          <w:sz w:val="24"/>
          <w:szCs w:val="24"/>
        </w:rPr>
        <w:t xml:space="preserve">VVBV </w:t>
      </w:r>
      <w:r w:rsidRPr="00CB19C0">
        <w:rPr>
          <w:rFonts w:ascii="Calibri" w:hAnsi="Calibri"/>
          <w:sz w:val="24"/>
          <w:szCs w:val="24"/>
        </w:rPr>
        <w:t>heeft ten doel: de bescherming van de (internationaal befaamde) natuurgebieden van en in de nabijheid van Voorne en de kwaliteit van de woon-</w:t>
      </w:r>
      <w:r>
        <w:rPr>
          <w:rFonts w:ascii="Calibri" w:hAnsi="Calibri"/>
          <w:sz w:val="24"/>
          <w:szCs w:val="24"/>
        </w:rPr>
        <w:t xml:space="preserve"> </w:t>
      </w:r>
      <w:r w:rsidRPr="00CB19C0">
        <w:rPr>
          <w:rFonts w:ascii="Calibri" w:hAnsi="Calibri"/>
          <w:sz w:val="24"/>
          <w:szCs w:val="24"/>
        </w:rPr>
        <w:t xml:space="preserve">en leefomgeving van de bewoners van </w:t>
      </w:r>
      <w:r>
        <w:rPr>
          <w:rFonts w:ascii="Calibri" w:hAnsi="Calibri"/>
          <w:sz w:val="24"/>
          <w:szCs w:val="24"/>
        </w:rPr>
        <w:t>Voorne</w:t>
      </w:r>
      <w:r w:rsidRPr="00CB19C0">
        <w:rPr>
          <w:rFonts w:ascii="Calibri" w:hAnsi="Calibri"/>
          <w:sz w:val="24"/>
          <w:szCs w:val="24"/>
        </w:rPr>
        <w:t>, alsmede de behartiging van de belangen van de bewoners van de gemeente Westvoorne, welke belangen verband houden met de woon-</w:t>
      </w:r>
      <w:r>
        <w:rPr>
          <w:rFonts w:ascii="Calibri" w:hAnsi="Calibri"/>
          <w:sz w:val="24"/>
          <w:szCs w:val="24"/>
        </w:rPr>
        <w:t xml:space="preserve"> </w:t>
      </w:r>
      <w:r w:rsidRPr="00CB19C0">
        <w:rPr>
          <w:rFonts w:ascii="Calibri" w:hAnsi="Calibri"/>
          <w:sz w:val="24"/>
          <w:szCs w:val="24"/>
        </w:rPr>
        <w:t xml:space="preserve">en leefomgeving van voornoemde bewoners, één en ander in de meest ruime zin des </w:t>
      </w:r>
      <w:proofErr w:type="spellStart"/>
      <w:r w:rsidRPr="00CB19C0">
        <w:rPr>
          <w:rFonts w:ascii="Calibri" w:hAnsi="Calibri"/>
          <w:sz w:val="24"/>
          <w:szCs w:val="24"/>
        </w:rPr>
        <w:t>woords</w:t>
      </w:r>
      <w:proofErr w:type="spellEnd"/>
      <w:r w:rsidRPr="00CB19C0">
        <w:rPr>
          <w:rFonts w:ascii="Calibri" w:hAnsi="Calibri"/>
          <w:sz w:val="24"/>
          <w:szCs w:val="24"/>
        </w:rPr>
        <w:t>.</w:t>
      </w:r>
    </w:p>
    <w:p w:rsidR="006804BC" w:rsidRDefault="006804BC" w:rsidP="006804BC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 VVBV heeft kennis genomen van de mededeling voor de </w:t>
      </w:r>
      <w:proofErr w:type="spellStart"/>
      <w:r>
        <w:rPr>
          <w:rFonts w:ascii="Calibri" w:hAnsi="Calibri"/>
          <w:sz w:val="24"/>
          <w:szCs w:val="24"/>
        </w:rPr>
        <w:t>Milieu-effect</w:t>
      </w:r>
      <w:proofErr w:type="spellEnd"/>
      <w:r w:rsidR="00876BEE">
        <w:rPr>
          <w:rFonts w:ascii="Calibri" w:hAnsi="Calibri"/>
          <w:sz w:val="24"/>
          <w:szCs w:val="24"/>
        </w:rPr>
        <w:t xml:space="preserve">  </w:t>
      </w:r>
      <w:r w:rsidR="00255133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apportage van BP raffinaderij Rotterdam B.V.</w:t>
      </w:r>
    </w:p>
    <w:p w:rsidR="00E42B0B" w:rsidRDefault="006804BC" w:rsidP="00E42B0B">
      <w:pPr>
        <w:spacing w:before="100" w:beforeAutospacing="1" w:after="100" w:afterAutospacing="1" w:line="240" w:lineRule="auto"/>
        <w:ind w:left="360"/>
        <w:rPr>
          <w:rFonts w:eastAsia="Times New Roman"/>
          <w:color w:val="000000"/>
          <w:sz w:val="24"/>
          <w:szCs w:val="24"/>
          <w:lang w:eastAsia="nl-NL"/>
        </w:rPr>
      </w:pPr>
      <w:r>
        <w:rPr>
          <w:rFonts w:ascii="Calibri" w:hAnsi="Calibri"/>
          <w:sz w:val="24"/>
          <w:szCs w:val="24"/>
        </w:rPr>
        <w:t>De VVBV ziet op dit moment geen reden om meer aandachtspunten in de MER op te nemen maar acht het wel wenselijk om extra aandacht te geven aan:</w:t>
      </w:r>
      <w:r w:rsidR="00E42B0B" w:rsidRPr="00E42B0B">
        <w:rPr>
          <w:rFonts w:eastAsia="Times New Roman"/>
          <w:color w:val="000000"/>
          <w:sz w:val="24"/>
          <w:szCs w:val="24"/>
          <w:lang w:eastAsia="nl-NL"/>
        </w:rPr>
        <w:t xml:space="preserve"> </w:t>
      </w:r>
    </w:p>
    <w:p w:rsidR="006804BC" w:rsidRDefault="006804BC" w:rsidP="006804BC">
      <w:pPr>
        <w:pStyle w:val="Lijstalinea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externe veiligheid</w:t>
      </w:r>
    </w:p>
    <w:p w:rsidR="006804BC" w:rsidRPr="006804BC" w:rsidRDefault="006804BC" w:rsidP="006804BC">
      <w:p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 combinatie van </w:t>
      </w:r>
      <w:r w:rsidR="00763FF9">
        <w:rPr>
          <w:rFonts w:ascii="Calibri" w:hAnsi="Calibri"/>
          <w:sz w:val="24"/>
          <w:szCs w:val="24"/>
        </w:rPr>
        <w:t xml:space="preserve">een bestaande raffinaderij met een nieuwe waterstof-fabriek, en een Hydrocracker, met hoge temperatuur en druk, is een veiligheidsrisico voor de bewoners van Oostvoorne. Een goed uitgevoerde QRA studie is vereist om in de veiligheid goed inzicht te krijgen </w:t>
      </w:r>
    </w:p>
    <w:p w:rsidR="006804BC" w:rsidRDefault="006804BC" w:rsidP="006804BC">
      <w:pPr>
        <w:pStyle w:val="Lijstalinea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Geluidshinder</w:t>
      </w:r>
    </w:p>
    <w:p w:rsidR="00763FF9" w:rsidRDefault="00763FF9" w:rsidP="00763FF9">
      <w:p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BP voldoet aan de vigerende geluidseisen, maar wordt desondanks gezien als 1 van de 3</w:t>
      </w:r>
      <w:r w:rsidR="00E42B0B" w:rsidRPr="00E42B0B">
        <w:rPr>
          <w:rFonts w:eastAsia="Times New Roman"/>
          <w:color w:val="000000"/>
          <w:sz w:val="24"/>
          <w:szCs w:val="24"/>
          <w:lang w:eastAsia="nl-NL"/>
        </w:rPr>
        <w:t xml:space="preserve"> </w:t>
      </w:r>
      <w:r w:rsidR="00E42B0B">
        <w:rPr>
          <w:rFonts w:eastAsia="Times New Roman"/>
          <w:color w:val="000000"/>
          <w:sz w:val="24"/>
          <w:szCs w:val="24"/>
          <w:lang w:eastAsia="nl-NL"/>
        </w:rPr>
        <w:t>bronnen die middels het Maasvlakte geluid meetnet is aangewezen als een van de veroorzakers van</w:t>
      </w:r>
      <w:r w:rsidR="00E42B0B" w:rsidRPr="00E42B0B">
        <w:rPr>
          <w:rFonts w:ascii="Calibri" w:hAnsi="Calibri"/>
          <w:sz w:val="24"/>
          <w:szCs w:val="24"/>
        </w:rPr>
        <w:t xml:space="preserve"> </w:t>
      </w:r>
      <w:r w:rsidR="00E42B0B">
        <w:rPr>
          <w:rFonts w:ascii="Calibri" w:hAnsi="Calibri"/>
          <w:sz w:val="24"/>
          <w:szCs w:val="24"/>
        </w:rPr>
        <w:t>de laag frequente brom die in de wijde omgeving van</w:t>
      </w:r>
      <w:r>
        <w:rPr>
          <w:rFonts w:ascii="Calibri" w:hAnsi="Calibri"/>
          <w:sz w:val="24"/>
          <w:szCs w:val="24"/>
        </w:rPr>
        <w:t xml:space="preserve"> </w:t>
      </w:r>
      <w:r w:rsidR="00E42B0B">
        <w:rPr>
          <w:rFonts w:ascii="Calibri" w:hAnsi="Calibri"/>
          <w:sz w:val="24"/>
          <w:szCs w:val="24"/>
        </w:rPr>
        <w:t>de</w:t>
      </w:r>
      <w:r>
        <w:rPr>
          <w:rFonts w:ascii="Calibri" w:hAnsi="Calibri"/>
          <w:sz w:val="24"/>
          <w:szCs w:val="24"/>
        </w:rPr>
        <w:t xml:space="preserve"> Maasvlakte</w:t>
      </w:r>
      <w:r w:rsidR="00E42B0B">
        <w:rPr>
          <w:rFonts w:ascii="Calibri" w:hAnsi="Calibri"/>
          <w:sz w:val="24"/>
          <w:szCs w:val="24"/>
        </w:rPr>
        <w:t xml:space="preserve"> onder specifieke weersomstandigheden</w:t>
      </w:r>
      <w:r>
        <w:rPr>
          <w:rFonts w:ascii="Calibri" w:hAnsi="Calibri"/>
          <w:sz w:val="24"/>
          <w:szCs w:val="24"/>
        </w:rPr>
        <w:t xml:space="preserve"> te horen is. Wij achten het van belang dat het effect van de wijzigingen op de geluidshinder bij deze specifieke omstandigheden ook wordt beoordeeld.</w:t>
      </w:r>
    </w:p>
    <w:p w:rsidR="00763FF9" w:rsidRPr="00763FF9" w:rsidRDefault="00763FF9" w:rsidP="00763FF9">
      <w:p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Het gebruik van met lucht gekoelde warmtewisselaars achten wij een niet wenselijke keuze vanuit het oogpunt van geluidshinder. Er is voldoende buiten koelwater in de nabijheid beschikbaar. </w:t>
      </w:r>
    </w:p>
    <w:p w:rsidR="00876BEE" w:rsidRDefault="00876BEE" w:rsidP="006804BC">
      <w:pPr>
        <w:pStyle w:val="Lijstalinea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Geur</w:t>
      </w:r>
    </w:p>
    <w:p w:rsidR="00876BEE" w:rsidRPr="00876BEE" w:rsidRDefault="00876BEE" w:rsidP="00876BEE">
      <w:p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extra belasting van de afvalwaterbehandeling teneinde extra geur te voorkomen.</w:t>
      </w:r>
    </w:p>
    <w:p w:rsidR="006804BC" w:rsidRDefault="006804BC" w:rsidP="006804BC">
      <w:pPr>
        <w:pStyle w:val="Lijstalinea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Nabijheid Voorns Duin en Natura 2000 gebied</w:t>
      </w:r>
    </w:p>
    <w:p w:rsidR="00763FF9" w:rsidRDefault="00763FF9" w:rsidP="00763FF9">
      <w:p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het MER achten wij aandacht voor het Voorns Duin en de het Oostvoorns Meer gewenst. Wij denken daar bij aan de </w:t>
      </w:r>
      <w:proofErr w:type="spellStart"/>
      <w:r>
        <w:rPr>
          <w:rFonts w:ascii="Calibri" w:hAnsi="Calibri"/>
          <w:sz w:val="24"/>
          <w:szCs w:val="24"/>
        </w:rPr>
        <w:t>immisies</w:t>
      </w:r>
      <w:proofErr w:type="spellEnd"/>
      <w:r>
        <w:rPr>
          <w:rFonts w:ascii="Calibri" w:hAnsi="Calibri"/>
          <w:sz w:val="24"/>
          <w:szCs w:val="24"/>
        </w:rPr>
        <w:t xml:space="preserve"> van Nox, licht en geluid</w:t>
      </w:r>
      <w:r w:rsidR="00876BEE">
        <w:rPr>
          <w:rFonts w:ascii="Calibri" w:hAnsi="Calibri"/>
          <w:sz w:val="24"/>
          <w:szCs w:val="24"/>
        </w:rPr>
        <w:t>.</w:t>
      </w:r>
      <w:r w:rsidR="00E42B0B">
        <w:rPr>
          <w:rFonts w:ascii="Calibri" w:hAnsi="Calibri"/>
          <w:sz w:val="24"/>
          <w:szCs w:val="24"/>
        </w:rPr>
        <w:t xml:space="preserve"> In het bijzonder achten wij aandacht gewenst voor de effecten op Voorns Duin van  de verhoogde </w:t>
      </w:r>
      <w:proofErr w:type="spellStart"/>
      <w:r w:rsidR="00E42B0B">
        <w:rPr>
          <w:rFonts w:ascii="Calibri" w:hAnsi="Calibri"/>
          <w:sz w:val="24"/>
          <w:szCs w:val="24"/>
        </w:rPr>
        <w:t>NOx</w:t>
      </w:r>
      <w:proofErr w:type="spellEnd"/>
      <w:r w:rsidR="00E42B0B">
        <w:rPr>
          <w:rFonts w:ascii="Calibri" w:hAnsi="Calibri"/>
          <w:sz w:val="24"/>
          <w:szCs w:val="24"/>
        </w:rPr>
        <w:t xml:space="preserve">-uitstoot van de extra fornuizen in het project. </w:t>
      </w:r>
    </w:p>
    <w:p w:rsidR="00E42B0B" w:rsidRDefault="00E42B0B" w:rsidP="00E42B0B">
      <w:pPr>
        <w:ind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 VVBV ziet in de procesbeschrijving niet aangegeven </w:t>
      </w:r>
      <w:r w:rsidR="00B314EA">
        <w:rPr>
          <w:rFonts w:ascii="Calibri" w:hAnsi="Calibri"/>
          <w:sz w:val="24"/>
          <w:szCs w:val="24"/>
        </w:rPr>
        <w:t xml:space="preserve">worden </w:t>
      </w:r>
      <w:r>
        <w:rPr>
          <w:rFonts w:ascii="Calibri" w:hAnsi="Calibri"/>
          <w:sz w:val="24"/>
          <w:szCs w:val="24"/>
        </w:rPr>
        <w:t xml:space="preserve">of er sprake is van een koolstof en zware metalen rijk restproduct uit de </w:t>
      </w:r>
      <w:proofErr w:type="spellStart"/>
      <w:r>
        <w:rPr>
          <w:rFonts w:ascii="Calibri" w:hAnsi="Calibri"/>
          <w:sz w:val="24"/>
          <w:szCs w:val="24"/>
        </w:rPr>
        <w:t>hydro</w:t>
      </w:r>
      <w:proofErr w:type="spellEnd"/>
      <w:r>
        <w:rPr>
          <w:rFonts w:ascii="Calibri" w:hAnsi="Calibri"/>
          <w:sz w:val="24"/>
          <w:szCs w:val="24"/>
        </w:rPr>
        <w:t xml:space="preserve">-cracker. Mocht hiervan sprake zijn, dan acht de VVBV aandacht gewenst voor de giftigheid van de stof en geur-afgifte en fijnstof vorming bij opslag en overslag alsmede het hiermee in aanraking gekomen proceswater. </w:t>
      </w:r>
    </w:p>
    <w:p w:rsidR="00E42B0B" w:rsidRDefault="00E42B0B" w:rsidP="00763FF9">
      <w:pPr>
        <w:ind w:left="1080"/>
        <w:rPr>
          <w:rFonts w:ascii="Calibri" w:hAnsi="Calibri"/>
          <w:sz w:val="24"/>
          <w:szCs w:val="24"/>
        </w:rPr>
      </w:pPr>
    </w:p>
    <w:bookmarkEnd w:id="0"/>
    <w:p w:rsidR="006804BC" w:rsidRDefault="006804BC" w:rsidP="006804BC">
      <w:pPr>
        <w:ind w:left="360"/>
      </w:pPr>
    </w:p>
    <w:sectPr w:rsidR="00680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3B9D"/>
    <w:multiLevelType w:val="hybridMultilevel"/>
    <w:tmpl w:val="19A07B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DF7"/>
    <w:multiLevelType w:val="hybridMultilevel"/>
    <w:tmpl w:val="A82E5F8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90C1D"/>
    <w:multiLevelType w:val="multilevel"/>
    <w:tmpl w:val="B46A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C"/>
    <w:rsid w:val="00255133"/>
    <w:rsid w:val="006804BC"/>
    <w:rsid w:val="0075081A"/>
    <w:rsid w:val="00763FF9"/>
    <w:rsid w:val="00876BEE"/>
    <w:rsid w:val="008E22AE"/>
    <w:rsid w:val="00B314EA"/>
    <w:rsid w:val="00C57B27"/>
    <w:rsid w:val="00E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45BC-794A-4F3E-AFB6-F059791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Compter</dc:creator>
  <cp:keywords/>
  <dc:description/>
  <cp:lastModifiedBy>Henk Compter</cp:lastModifiedBy>
  <cp:revision>6</cp:revision>
  <dcterms:created xsi:type="dcterms:W3CDTF">2018-07-12T17:47:00Z</dcterms:created>
  <dcterms:modified xsi:type="dcterms:W3CDTF">2018-07-15T14:40:00Z</dcterms:modified>
</cp:coreProperties>
</file>